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CC" w:rsidRDefault="00C929CC" w:rsidP="00C929CC">
      <w:pPr>
        <w:ind w:firstLineChars="995" w:firstLine="2797"/>
        <w:rPr>
          <w:rFonts w:asciiTheme="minorEastAsia" w:hAnsiTheme="minorEastAsia"/>
          <w:b/>
          <w:sz w:val="28"/>
          <w:szCs w:val="28"/>
        </w:rPr>
      </w:pPr>
      <w:r w:rsidRPr="00CB551E">
        <w:rPr>
          <w:rFonts w:asciiTheme="minorEastAsia" w:hAnsiTheme="minorEastAsia" w:hint="eastAsia"/>
          <w:b/>
          <w:sz w:val="28"/>
          <w:szCs w:val="28"/>
        </w:rPr>
        <w:t>申报</w:t>
      </w:r>
      <w:r>
        <w:rPr>
          <w:rFonts w:asciiTheme="minorEastAsia" w:hAnsiTheme="minorEastAsia" w:hint="eastAsia"/>
          <w:b/>
          <w:sz w:val="28"/>
          <w:szCs w:val="28"/>
        </w:rPr>
        <w:t>夫妻投靠入户须知</w:t>
      </w:r>
    </w:p>
    <w:p w:rsidR="00C929CC" w:rsidRPr="00CB551E" w:rsidRDefault="00C929CC" w:rsidP="00C929CC">
      <w:pPr>
        <w:pStyle w:val="a5"/>
        <w:numPr>
          <w:ilvl w:val="0"/>
          <w:numId w:val="1"/>
        </w:numPr>
        <w:ind w:firstLineChars="0"/>
        <w:rPr>
          <w:rFonts w:asciiTheme="minorEastAsia" w:hAnsiTheme="minorEastAsia"/>
          <w:sz w:val="28"/>
          <w:szCs w:val="28"/>
        </w:rPr>
      </w:pPr>
      <w:r w:rsidRPr="00CB551E">
        <w:rPr>
          <w:rFonts w:asciiTheme="minorEastAsia" w:hAnsiTheme="minorEastAsia" w:hint="eastAsia"/>
          <w:sz w:val="28"/>
          <w:szCs w:val="28"/>
        </w:rPr>
        <w:t>入户条件</w:t>
      </w:r>
    </w:p>
    <w:p w:rsidR="00C929CC" w:rsidRDefault="00C929CC" w:rsidP="00C929CC">
      <w:pPr>
        <w:pStyle w:val="a5"/>
        <w:ind w:left="720" w:firstLineChars="0" w:firstLine="0"/>
        <w:rPr>
          <w:rFonts w:asciiTheme="minorEastAsia" w:hAnsiTheme="minorEastAsia"/>
          <w:sz w:val="28"/>
          <w:szCs w:val="28"/>
        </w:rPr>
      </w:pPr>
      <w:r>
        <w:rPr>
          <w:rFonts w:asciiTheme="minorEastAsia" w:hAnsiTheme="minorEastAsia" w:hint="eastAsia"/>
          <w:sz w:val="28"/>
          <w:szCs w:val="28"/>
        </w:rPr>
        <w:t>配偶具有本市户口且在本市有合法住所，符合下列条件之一的，</w:t>
      </w:r>
    </w:p>
    <w:p w:rsidR="00C929CC" w:rsidRDefault="00C929CC" w:rsidP="00C929CC">
      <w:pPr>
        <w:rPr>
          <w:rFonts w:asciiTheme="minorEastAsia" w:hAnsiTheme="minorEastAsia"/>
          <w:sz w:val="28"/>
          <w:szCs w:val="28"/>
        </w:rPr>
      </w:pPr>
      <w:r>
        <w:rPr>
          <w:rFonts w:asciiTheme="minorEastAsia" w:hAnsiTheme="minorEastAsia" w:hint="eastAsia"/>
          <w:sz w:val="28"/>
          <w:szCs w:val="28"/>
        </w:rPr>
        <w:t>准予其本人及未成年子女（指16周岁以下。属在校初中或高中阶段学生的，可延至19周岁以下，下同）迁入本市居民户口。</w:t>
      </w:r>
    </w:p>
    <w:p w:rsidR="00C929CC" w:rsidRPr="00CB551E" w:rsidRDefault="00C929CC" w:rsidP="00C929CC">
      <w:pPr>
        <w:pStyle w:val="a5"/>
        <w:numPr>
          <w:ilvl w:val="0"/>
          <w:numId w:val="2"/>
        </w:numPr>
        <w:ind w:firstLineChars="0"/>
        <w:rPr>
          <w:rFonts w:asciiTheme="minorEastAsia" w:hAnsiTheme="minorEastAsia"/>
          <w:sz w:val="28"/>
          <w:szCs w:val="28"/>
        </w:rPr>
      </w:pPr>
      <w:r w:rsidRPr="00CB551E">
        <w:rPr>
          <w:rFonts w:asciiTheme="minorEastAsia" w:hAnsiTheme="minorEastAsia" w:hint="eastAsia"/>
          <w:sz w:val="28"/>
          <w:szCs w:val="28"/>
        </w:rPr>
        <w:t>夫妻登记结婚满2年。</w:t>
      </w:r>
    </w:p>
    <w:p w:rsidR="00C929CC" w:rsidRDefault="00C929CC" w:rsidP="00C929CC">
      <w:pPr>
        <w:pStyle w:val="a5"/>
        <w:numPr>
          <w:ilvl w:val="0"/>
          <w:numId w:val="2"/>
        </w:numPr>
        <w:ind w:firstLineChars="0"/>
        <w:rPr>
          <w:rFonts w:asciiTheme="minorEastAsia" w:hAnsiTheme="minorEastAsia"/>
          <w:sz w:val="28"/>
          <w:szCs w:val="28"/>
        </w:rPr>
      </w:pPr>
      <w:r>
        <w:rPr>
          <w:rFonts w:asciiTheme="minorEastAsia" w:hAnsiTheme="minorEastAsia" w:hint="eastAsia"/>
          <w:sz w:val="28"/>
          <w:szCs w:val="28"/>
        </w:rPr>
        <w:t>男方年龄超过60周岁且女方年龄超过55周岁登记结婚的。</w:t>
      </w:r>
    </w:p>
    <w:p w:rsidR="00C929CC" w:rsidRDefault="00C929CC" w:rsidP="00C929CC">
      <w:pPr>
        <w:pStyle w:val="a5"/>
        <w:numPr>
          <w:ilvl w:val="0"/>
          <w:numId w:val="2"/>
        </w:numPr>
        <w:ind w:firstLineChars="0"/>
        <w:rPr>
          <w:rFonts w:asciiTheme="minorEastAsia" w:hAnsiTheme="minorEastAsia"/>
          <w:sz w:val="28"/>
          <w:szCs w:val="28"/>
        </w:rPr>
      </w:pPr>
      <w:r>
        <w:rPr>
          <w:rFonts w:asciiTheme="minorEastAsia" w:hAnsiTheme="minorEastAsia" w:hint="eastAsia"/>
          <w:sz w:val="28"/>
          <w:szCs w:val="28"/>
        </w:rPr>
        <w:t>配偶是本市现役军人，申请人符合随军条件。</w:t>
      </w:r>
    </w:p>
    <w:p w:rsidR="00C929CC" w:rsidRDefault="00C929CC" w:rsidP="00C929CC">
      <w:pPr>
        <w:ind w:left="420"/>
        <w:rPr>
          <w:rFonts w:asciiTheme="minorEastAsia" w:hAnsiTheme="minorEastAsia"/>
          <w:sz w:val="28"/>
          <w:szCs w:val="28"/>
        </w:rPr>
      </w:pPr>
      <w:r>
        <w:rPr>
          <w:rFonts w:asciiTheme="minorEastAsia" w:hAnsiTheme="minorEastAsia" w:hint="eastAsia"/>
          <w:sz w:val="28"/>
          <w:szCs w:val="28"/>
        </w:rPr>
        <w:t xml:space="preserve">  对违法生育者，违反计划生育行为发生在2013年8月1日</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广</w:t>
      </w:r>
    </w:p>
    <w:p w:rsidR="00D55B01" w:rsidRDefault="00C929CC" w:rsidP="00C929CC">
      <w:pPr>
        <w:rPr>
          <w:rFonts w:asciiTheme="minorEastAsia" w:hAnsiTheme="minorEastAsia"/>
          <w:sz w:val="28"/>
          <w:szCs w:val="28"/>
        </w:rPr>
      </w:pPr>
      <w:r>
        <w:rPr>
          <w:rFonts w:asciiTheme="minorEastAsia" w:hAnsiTheme="minorEastAsia" w:hint="eastAsia"/>
          <w:sz w:val="28"/>
          <w:szCs w:val="28"/>
        </w:rPr>
        <w:t>州市人口与计划生育管理方法</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（市政府94号令）颁布实施前的，且已按政策接受处理满五年的，可申请夫妻投靠入户；违反计划生育行为发生在2013年8月1日（含8月1日）后的，违法生育者及其违法生育的子女不予批准迁入本市。</w:t>
      </w:r>
      <w:bookmarkStart w:id="0" w:name="_GoBack"/>
      <w:bookmarkEnd w:id="0"/>
    </w:p>
    <w:p w:rsidR="00C929CC" w:rsidRDefault="00C929CC" w:rsidP="00C929CC">
      <w:pPr>
        <w:rPr>
          <w:rFonts w:asciiTheme="minorEastAsia" w:hAnsiTheme="minorEastAsia"/>
          <w:sz w:val="28"/>
          <w:szCs w:val="28"/>
        </w:rPr>
      </w:pPr>
      <w:r>
        <w:rPr>
          <w:rFonts w:asciiTheme="minorEastAsia" w:hAnsiTheme="minorEastAsia" w:hint="eastAsia"/>
          <w:sz w:val="28"/>
          <w:szCs w:val="28"/>
        </w:rPr>
        <w:t>二、所需证明材料</w:t>
      </w:r>
    </w:p>
    <w:p w:rsidR="00C929CC" w:rsidRDefault="00C929CC" w:rsidP="00C929CC">
      <w:pPr>
        <w:ind w:firstLine="570"/>
        <w:rPr>
          <w:rFonts w:asciiTheme="minorEastAsia" w:hAnsiTheme="minorEastAsia"/>
          <w:sz w:val="28"/>
          <w:szCs w:val="28"/>
        </w:rPr>
      </w:pPr>
      <w:r>
        <w:rPr>
          <w:rFonts w:asciiTheme="minorEastAsia" w:hAnsiTheme="minorEastAsia" w:hint="eastAsia"/>
          <w:sz w:val="28"/>
          <w:szCs w:val="28"/>
        </w:rPr>
        <w:t>办理投靠配偶入户的，除需提供入户申请报告、广州市计划生育证明、合法住所证明及夫妻双方的结婚证、户口簿、身份证件外，还需根据下列不同情况提供相关证明材料：</w:t>
      </w:r>
    </w:p>
    <w:p w:rsidR="00C929CC" w:rsidRDefault="00C929CC" w:rsidP="00C929CC">
      <w:pPr>
        <w:pStyle w:val="a5"/>
        <w:numPr>
          <w:ilvl w:val="0"/>
          <w:numId w:val="3"/>
        </w:numPr>
        <w:ind w:firstLineChars="0"/>
        <w:rPr>
          <w:rFonts w:asciiTheme="minorEastAsia" w:hAnsiTheme="minorEastAsia"/>
          <w:sz w:val="28"/>
          <w:szCs w:val="28"/>
        </w:rPr>
      </w:pPr>
      <w:r w:rsidRPr="00691C44">
        <w:rPr>
          <w:rFonts w:asciiTheme="minorEastAsia" w:hAnsiTheme="minorEastAsia" w:hint="eastAsia"/>
          <w:sz w:val="28"/>
          <w:szCs w:val="28"/>
        </w:rPr>
        <w:t>有未成年子女随迁的，还需提供子女的出生证、户口簿；属</w:t>
      </w:r>
    </w:p>
    <w:p w:rsidR="00C929CC" w:rsidRPr="00691C44" w:rsidRDefault="00C929CC" w:rsidP="00C929CC">
      <w:pPr>
        <w:rPr>
          <w:rFonts w:asciiTheme="minorEastAsia" w:hAnsiTheme="minorEastAsia"/>
          <w:sz w:val="28"/>
          <w:szCs w:val="28"/>
        </w:rPr>
      </w:pPr>
      <w:r w:rsidRPr="00691C44">
        <w:rPr>
          <w:rFonts w:asciiTheme="minorEastAsia" w:hAnsiTheme="minorEastAsia" w:hint="eastAsia"/>
          <w:sz w:val="28"/>
          <w:szCs w:val="28"/>
        </w:rPr>
        <w:t>16至19周岁在校初高中阶段学生的，需提供学校证明及身份证。</w:t>
      </w:r>
    </w:p>
    <w:p w:rsidR="00C929CC" w:rsidRDefault="00C929CC" w:rsidP="00C929CC">
      <w:pPr>
        <w:pStyle w:val="a5"/>
        <w:numPr>
          <w:ilvl w:val="0"/>
          <w:numId w:val="3"/>
        </w:numPr>
        <w:ind w:firstLineChars="0"/>
        <w:rPr>
          <w:rFonts w:asciiTheme="minorEastAsia" w:hAnsiTheme="minorEastAsia"/>
          <w:sz w:val="28"/>
          <w:szCs w:val="28"/>
        </w:rPr>
      </w:pPr>
      <w:r>
        <w:rPr>
          <w:rFonts w:asciiTheme="minorEastAsia" w:hAnsiTheme="minorEastAsia" w:hint="eastAsia"/>
          <w:sz w:val="28"/>
          <w:szCs w:val="28"/>
        </w:rPr>
        <w:t>符合随军条件的，还需提供部队师（旅）级以上单位的政治部</w:t>
      </w:r>
    </w:p>
    <w:p w:rsidR="00C929CC" w:rsidRDefault="00C929CC" w:rsidP="00C929CC">
      <w:pPr>
        <w:ind w:left="150"/>
        <w:rPr>
          <w:rFonts w:asciiTheme="minorEastAsia" w:hAnsiTheme="minorEastAsia"/>
          <w:sz w:val="28"/>
          <w:szCs w:val="28"/>
        </w:rPr>
      </w:pPr>
      <w:r>
        <w:rPr>
          <w:rFonts w:asciiTheme="minorEastAsia" w:hAnsiTheme="minorEastAsia" w:hint="eastAsia"/>
          <w:sz w:val="28"/>
          <w:szCs w:val="28"/>
        </w:rPr>
        <w:t>出具的随军报告表。</w:t>
      </w:r>
    </w:p>
    <w:p w:rsidR="00C929CC" w:rsidRDefault="00C929CC" w:rsidP="00C929CC">
      <w:pPr>
        <w:ind w:left="150"/>
        <w:rPr>
          <w:rFonts w:asciiTheme="minorEastAsia" w:hAnsiTheme="minorEastAsia"/>
          <w:sz w:val="28"/>
          <w:szCs w:val="28"/>
        </w:rPr>
      </w:pPr>
      <w:r>
        <w:rPr>
          <w:rFonts w:asciiTheme="minorEastAsia" w:hAnsiTheme="minorEastAsia" w:hint="eastAsia"/>
          <w:sz w:val="28"/>
          <w:szCs w:val="28"/>
        </w:rPr>
        <w:t>三、申请入户具体程序</w:t>
      </w:r>
    </w:p>
    <w:p w:rsidR="00C929CC" w:rsidRDefault="00C929CC" w:rsidP="00C929CC">
      <w:pPr>
        <w:ind w:left="150"/>
        <w:rPr>
          <w:rFonts w:asciiTheme="minorEastAsia" w:hAnsiTheme="minorEastAsia"/>
          <w:sz w:val="28"/>
          <w:szCs w:val="28"/>
        </w:rPr>
      </w:pPr>
      <w:r>
        <w:rPr>
          <w:rFonts w:asciiTheme="minorEastAsia" w:hAnsiTheme="minorEastAsia" w:hint="eastAsia"/>
          <w:sz w:val="28"/>
          <w:szCs w:val="28"/>
        </w:rPr>
        <w:lastRenderedPageBreak/>
        <w:t>（一）凡符合上述入户条件需办理申请的人员，可填写《入户申请表》，连同以上所需证明材料原件及复印件送交本市户口所在地区公安分局办证中心（或可办理户政业务的户口所在地派出所）提出入户申请，经审核批准后可办理户口迁入手续，经审核证明材料不齐全或有疑问的，申请人应补充相应证明材料。</w:t>
      </w:r>
    </w:p>
    <w:p w:rsidR="00C929CC" w:rsidRDefault="00C929CC" w:rsidP="00C929CC">
      <w:pPr>
        <w:ind w:left="150"/>
        <w:rPr>
          <w:rFonts w:asciiTheme="minorEastAsia" w:hAnsiTheme="minorEastAsia"/>
          <w:sz w:val="28"/>
          <w:szCs w:val="28"/>
        </w:rPr>
      </w:pPr>
      <w:r>
        <w:rPr>
          <w:rFonts w:asciiTheme="minorEastAsia" w:hAnsiTheme="minorEastAsia" w:hint="eastAsia"/>
          <w:sz w:val="28"/>
          <w:szCs w:val="28"/>
        </w:rPr>
        <w:t>（二）经审核批准来市入户的，由公安部门通知被批准人员来区公安分局办证中心领取《准予迁入证明》后，回原户口所在地派出所办理户口迁出手续，再持《准予迁入证明》第三联、《户口迁移证》、入户人身份证、迁入地户口簿，到户口所在地区公安分局办证中心（或可办理户政业务的户口所在地派出所）办理入户手续。</w:t>
      </w:r>
    </w:p>
    <w:p w:rsidR="00C929CC" w:rsidRDefault="00C929CC" w:rsidP="00C929CC">
      <w:pPr>
        <w:rPr>
          <w:rFonts w:asciiTheme="minorEastAsia" w:hAnsiTheme="minorEastAsia"/>
          <w:sz w:val="28"/>
          <w:szCs w:val="28"/>
        </w:rPr>
      </w:pPr>
      <w:r>
        <w:rPr>
          <w:rFonts w:asciiTheme="minorEastAsia" w:hAnsiTheme="minorEastAsia" w:hint="eastAsia"/>
          <w:sz w:val="28"/>
          <w:szCs w:val="28"/>
        </w:rPr>
        <w:t>备注：</w:t>
      </w:r>
    </w:p>
    <w:p w:rsidR="00C929CC" w:rsidRPr="00AA35A8" w:rsidRDefault="00C929CC" w:rsidP="00C929CC">
      <w:pPr>
        <w:rPr>
          <w:rFonts w:asciiTheme="minorEastAsia" w:hAnsiTheme="minorEastAsia"/>
          <w:sz w:val="28"/>
          <w:szCs w:val="28"/>
        </w:rPr>
      </w:pPr>
      <w:r>
        <w:rPr>
          <w:rFonts w:asciiTheme="minorEastAsia" w:hAnsiTheme="minorEastAsia" w:hint="eastAsia"/>
          <w:sz w:val="28"/>
          <w:szCs w:val="28"/>
        </w:rPr>
        <w:t>1.</w:t>
      </w:r>
      <w:r w:rsidRPr="00DD6AFC">
        <w:rPr>
          <w:rFonts w:asciiTheme="minorEastAsia" w:hAnsiTheme="minorEastAsia" w:hint="eastAsia"/>
          <w:sz w:val="28"/>
          <w:szCs w:val="28"/>
        </w:rPr>
        <w:t>凡提供的出生证、结婚证等证件为国外签发的，还应提供</w:t>
      </w:r>
      <w:r w:rsidRPr="00AA35A8">
        <w:rPr>
          <w:rFonts w:asciiTheme="minorEastAsia" w:hAnsiTheme="minorEastAsia" w:hint="eastAsia"/>
          <w:sz w:val="28"/>
          <w:szCs w:val="28"/>
        </w:rPr>
        <w:t>中国驻外使领馆的认证或公证，以及国内公证机构公证的中文翻译件。</w:t>
      </w:r>
    </w:p>
    <w:p w:rsidR="00C929CC" w:rsidRPr="00DD6AFC" w:rsidRDefault="00C929CC" w:rsidP="00C929CC">
      <w:pPr>
        <w:rPr>
          <w:rFonts w:asciiTheme="minorEastAsia" w:hAnsiTheme="minorEastAsia"/>
          <w:sz w:val="28"/>
          <w:szCs w:val="28"/>
        </w:rPr>
      </w:pPr>
      <w:r>
        <w:rPr>
          <w:rFonts w:asciiTheme="minorEastAsia" w:hAnsiTheme="minorEastAsia" w:hint="eastAsia"/>
          <w:sz w:val="28"/>
          <w:szCs w:val="28"/>
        </w:rPr>
        <w:t>2.</w:t>
      </w:r>
      <w:r w:rsidRPr="00DD6AFC">
        <w:rPr>
          <w:rFonts w:asciiTheme="minorEastAsia" w:hAnsiTheme="minorEastAsia" w:hint="eastAsia"/>
          <w:sz w:val="28"/>
          <w:szCs w:val="28"/>
        </w:rPr>
        <w:t>符合规定条件的申办人员，属集体户口人员或迁入地为单</w:t>
      </w:r>
    </w:p>
    <w:p w:rsidR="00C929CC" w:rsidRDefault="00C929CC" w:rsidP="00C929CC">
      <w:pPr>
        <w:rPr>
          <w:rFonts w:asciiTheme="minorEastAsia" w:hAnsiTheme="minorEastAsia"/>
          <w:sz w:val="28"/>
          <w:szCs w:val="28"/>
        </w:rPr>
      </w:pPr>
      <w:proofErr w:type="gramStart"/>
      <w:r>
        <w:rPr>
          <w:rFonts w:asciiTheme="minorEastAsia" w:hAnsiTheme="minorEastAsia" w:hint="eastAsia"/>
          <w:sz w:val="28"/>
          <w:szCs w:val="28"/>
        </w:rPr>
        <w:t>位集体</w:t>
      </w:r>
      <w:proofErr w:type="gramEnd"/>
      <w:r>
        <w:rPr>
          <w:rFonts w:asciiTheme="minorEastAsia" w:hAnsiTheme="minorEastAsia" w:hint="eastAsia"/>
          <w:sz w:val="28"/>
          <w:szCs w:val="28"/>
        </w:rPr>
        <w:t>户口的，还应提供单位集体户口簿首页及单位集体户管理部门出具意见；与户主属非直系亲属的，还应提供户主、业主身份证和户主、业主同意入户意见、业务房产证明。</w:t>
      </w:r>
    </w:p>
    <w:p w:rsidR="00C929CC" w:rsidRPr="00DD6AFC" w:rsidRDefault="00C929CC" w:rsidP="00C929CC">
      <w:pPr>
        <w:rPr>
          <w:rFonts w:asciiTheme="minorEastAsia" w:hAnsiTheme="minorEastAsia"/>
          <w:sz w:val="28"/>
          <w:szCs w:val="28"/>
        </w:rPr>
      </w:pPr>
      <w:r>
        <w:rPr>
          <w:rFonts w:asciiTheme="minorEastAsia" w:hAnsiTheme="minorEastAsia" w:hint="eastAsia"/>
          <w:sz w:val="28"/>
          <w:szCs w:val="28"/>
        </w:rPr>
        <w:t>3.</w:t>
      </w:r>
      <w:r w:rsidRPr="00DD6AFC">
        <w:rPr>
          <w:rFonts w:asciiTheme="minorEastAsia" w:hAnsiTheme="minorEastAsia" w:hint="eastAsia"/>
          <w:sz w:val="28"/>
          <w:szCs w:val="28"/>
        </w:rPr>
        <w:t>本文所规定的合法住所证明，指的是本人或夫妻共同拥有的房屋的合法产权证明（市房管部门签发的房产证及个人名下房地产登记情况查询证明等，下同）；政府、用人单位或学校出具的分房证明、租赁证明；直系亲属（属父母、夫妻、子女，下同）拥有供其居住房屋的合法产权证明</w:t>
      </w:r>
      <w:proofErr w:type="gramStart"/>
      <w:r w:rsidRPr="00DD6AFC">
        <w:rPr>
          <w:rFonts w:asciiTheme="minorEastAsia" w:hAnsiTheme="minorEastAsia" w:hint="eastAsia"/>
          <w:sz w:val="28"/>
          <w:szCs w:val="28"/>
        </w:rPr>
        <w:t>及同意</w:t>
      </w:r>
      <w:proofErr w:type="gramEnd"/>
      <w:r w:rsidRPr="00DD6AFC">
        <w:rPr>
          <w:rFonts w:asciiTheme="minorEastAsia" w:hAnsiTheme="minorEastAsia" w:hint="eastAsia"/>
          <w:sz w:val="28"/>
          <w:szCs w:val="28"/>
        </w:rPr>
        <w:t>迁入的书面意见；合法承租且依法办理了一年以</w:t>
      </w:r>
      <w:r w:rsidRPr="00DD6AFC">
        <w:rPr>
          <w:rFonts w:asciiTheme="minorEastAsia" w:hAnsiTheme="minorEastAsia" w:hint="eastAsia"/>
          <w:sz w:val="28"/>
          <w:szCs w:val="28"/>
        </w:rPr>
        <w:lastRenderedPageBreak/>
        <w:t>上租赁备案手续的房屋租赁合同。</w:t>
      </w:r>
    </w:p>
    <w:p w:rsidR="00C929CC" w:rsidRPr="00DD6AFC" w:rsidRDefault="00C929CC" w:rsidP="00C929CC">
      <w:pPr>
        <w:rPr>
          <w:rFonts w:asciiTheme="minorEastAsia" w:hAnsiTheme="minorEastAsia"/>
          <w:sz w:val="28"/>
          <w:szCs w:val="28"/>
        </w:rPr>
      </w:pPr>
      <w:r>
        <w:rPr>
          <w:rFonts w:asciiTheme="minorEastAsia" w:hAnsiTheme="minorEastAsia" w:hint="eastAsia"/>
          <w:sz w:val="28"/>
          <w:szCs w:val="28"/>
        </w:rPr>
        <w:t>4.</w:t>
      </w:r>
      <w:r w:rsidRPr="00DD6AFC">
        <w:rPr>
          <w:rFonts w:asciiTheme="minorEastAsia" w:hAnsiTheme="minorEastAsia" w:hint="eastAsia"/>
          <w:sz w:val="28"/>
          <w:szCs w:val="28"/>
        </w:rPr>
        <w:t>办理户口迁移、登记等户政业务应当由本人到公安机关办理，因故无法办理的，需书面委托有民事行为能力的亲属办理；无民事行为能力和限制行为能力的户口迁移由其监护人办理；涉及全户迁移的，户内成员可委托户主或有民事行为能力的户内成员办理。属委托办理的，需提供代办人身份证件，委托单位办理的，还需提供单位介绍信及代办人身份证件。</w:t>
      </w:r>
    </w:p>
    <w:p w:rsidR="00C929CC" w:rsidRPr="00063EC6" w:rsidRDefault="00C929CC" w:rsidP="00C929CC">
      <w:pPr>
        <w:rPr>
          <w:rFonts w:asciiTheme="minorEastAsia" w:hAnsiTheme="minorEastAsia"/>
          <w:sz w:val="28"/>
          <w:szCs w:val="28"/>
        </w:rPr>
      </w:pPr>
      <w:r>
        <w:rPr>
          <w:rFonts w:asciiTheme="minorEastAsia" w:hAnsiTheme="minorEastAsia" w:hint="eastAsia"/>
          <w:sz w:val="28"/>
          <w:szCs w:val="28"/>
        </w:rPr>
        <w:t>咨询电话：83341353    投诉电话：83118310</w:t>
      </w:r>
    </w:p>
    <w:p w:rsidR="00C929CC" w:rsidRPr="006D37F4" w:rsidRDefault="00C929CC" w:rsidP="00C929CC"/>
    <w:p w:rsidR="00323A3A" w:rsidRPr="00C929CC" w:rsidRDefault="00C13FDC"/>
    <w:sectPr w:rsidR="00323A3A" w:rsidRPr="00C92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DC" w:rsidRDefault="00C13FDC" w:rsidP="00C929CC">
      <w:r>
        <w:separator/>
      </w:r>
    </w:p>
  </w:endnote>
  <w:endnote w:type="continuationSeparator" w:id="0">
    <w:p w:rsidR="00C13FDC" w:rsidRDefault="00C13FDC" w:rsidP="00C9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DC" w:rsidRDefault="00C13FDC" w:rsidP="00C929CC">
      <w:r>
        <w:separator/>
      </w:r>
    </w:p>
  </w:footnote>
  <w:footnote w:type="continuationSeparator" w:id="0">
    <w:p w:rsidR="00C13FDC" w:rsidRDefault="00C13FDC" w:rsidP="00C92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DE3"/>
    <w:multiLevelType w:val="hybridMultilevel"/>
    <w:tmpl w:val="7A267778"/>
    <w:lvl w:ilvl="0" w:tplc="498626C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EB3E4A"/>
    <w:multiLevelType w:val="hybridMultilevel"/>
    <w:tmpl w:val="A7DC3FAC"/>
    <w:lvl w:ilvl="0" w:tplc="1D9A0B5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1F14EC4"/>
    <w:multiLevelType w:val="hybridMultilevel"/>
    <w:tmpl w:val="718477E8"/>
    <w:lvl w:ilvl="0" w:tplc="B5700B28">
      <w:start w:val="1"/>
      <w:numFmt w:val="decimal"/>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D4"/>
    <w:rsid w:val="0075372A"/>
    <w:rsid w:val="008830D4"/>
    <w:rsid w:val="008B0CA3"/>
    <w:rsid w:val="00A628A8"/>
    <w:rsid w:val="00C13FDC"/>
    <w:rsid w:val="00C929CC"/>
    <w:rsid w:val="00D5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9CC"/>
    <w:rPr>
      <w:sz w:val="18"/>
      <w:szCs w:val="18"/>
    </w:rPr>
  </w:style>
  <w:style w:type="paragraph" w:styleId="a4">
    <w:name w:val="footer"/>
    <w:basedOn w:val="a"/>
    <w:link w:val="Char0"/>
    <w:uiPriority w:val="99"/>
    <w:unhideWhenUsed/>
    <w:rsid w:val="00C929CC"/>
    <w:pPr>
      <w:tabs>
        <w:tab w:val="center" w:pos="4153"/>
        <w:tab w:val="right" w:pos="8306"/>
      </w:tabs>
      <w:snapToGrid w:val="0"/>
      <w:jc w:val="left"/>
    </w:pPr>
    <w:rPr>
      <w:sz w:val="18"/>
      <w:szCs w:val="18"/>
    </w:rPr>
  </w:style>
  <w:style w:type="character" w:customStyle="1" w:styleId="Char0">
    <w:name w:val="页脚 Char"/>
    <w:basedOn w:val="a0"/>
    <w:link w:val="a4"/>
    <w:uiPriority w:val="99"/>
    <w:rsid w:val="00C929CC"/>
    <w:rPr>
      <w:sz w:val="18"/>
      <w:szCs w:val="18"/>
    </w:rPr>
  </w:style>
  <w:style w:type="paragraph" w:styleId="a5">
    <w:name w:val="List Paragraph"/>
    <w:basedOn w:val="a"/>
    <w:uiPriority w:val="34"/>
    <w:qFormat/>
    <w:rsid w:val="00C929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9CC"/>
    <w:rPr>
      <w:sz w:val="18"/>
      <w:szCs w:val="18"/>
    </w:rPr>
  </w:style>
  <w:style w:type="paragraph" w:styleId="a4">
    <w:name w:val="footer"/>
    <w:basedOn w:val="a"/>
    <w:link w:val="Char0"/>
    <w:uiPriority w:val="99"/>
    <w:unhideWhenUsed/>
    <w:rsid w:val="00C929CC"/>
    <w:pPr>
      <w:tabs>
        <w:tab w:val="center" w:pos="4153"/>
        <w:tab w:val="right" w:pos="8306"/>
      </w:tabs>
      <w:snapToGrid w:val="0"/>
      <w:jc w:val="left"/>
    </w:pPr>
    <w:rPr>
      <w:sz w:val="18"/>
      <w:szCs w:val="18"/>
    </w:rPr>
  </w:style>
  <w:style w:type="character" w:customStyle="1" w:styleId="Char0">
    <w:name w:val="页脚 Char"/>
    <w:basedOn w:val="a0"/>
    <w:link w:val="a4"/>
    <w:uiPriority w:val="99"/>
    <w:rsid w:val="00C929CC"/>
    <w:rPr>
      <w:sz w:val="18"/>
      <w:szCs w:val="18"/>
    </w:rPr>
  </w:style>
  <w:style w:type="paragraph" w:styleId="a5">
    <w:name w:val="List Paragraph"/>
    <w:basedOn w:val="a"/>
    <w:uiPriority w:val="34"/>
    <w:qFormat/>
    <w:rsid w:val="00C929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gzdx</dc:creator>
  <cp:keywords/>
  <dc:description/>
  <cp:lastModifiedBy>gzdx</cp:lastModifiedBy>
  <cp:revision>4</cp:revision>
  <dcterms:created xsi:type="dcterms:W3CDTF">2017-04-13T06:35:00Z</dcterms:created>
  <dcterms:modified xsi:type="dcterms:W3CDTF">2017-04-25T06:00:00Z</dcterms:modified>
</cp:coreProperties>
</file>